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F892" w14:textId="77777777" w:rsidR="00BE3592" w:rsidRPr="00BE3592" w:rsidRDefault="00BE3592" w:rsidP="00BE3592">
      <w:pPr>
        <w:jc w:val="center"/>
        <w:rPr>
          <w:b/>
          <w:sz w:val="24"/>
          <w:szCs w:val="24"/>
          <w:u w:val="single"/>
        </w:rPr>
      </w:pPr>
      <w:r w:rsidRPr="00BE3592">
        <w:rPr>
          <w:b/>
          <w:sz w:val="24"/>
          <w:szCs w:val="24"/>
          <w:u w:val="single"/>
        </w:rPr>
        <w:t>KERALA SHOPS AND COMMERCIAL ESTABLISHMENTS (AMENDMENT) ORDINANCE,2018.</w:t>
      </w:r>
    </w:p>
    <w:p w14:paraId="4E5333E1" w14:textId="69F9F65B" w:rsidR="006504FC" w:rsidRDefault="002C01C3">
      <w:r>
        <w:t xml:space="preserve">The Governor of </w:t>
      </w:r>
      <w:r w:rsidR="00D947EA">
        <w:t>Kerala</w:t>
      </w:r>
      <w:r>
        <w:t xml:space="preserve"> is pleased to promulgate </w:t>
      </w:r>
      <w:r w:rsidR="0006763B">
        <w:t xml:space="preserve">few </w:t>
      </w:r>
      <w:r w:rsidR="000A194A">
        <w:t>ordinances</w:t>
      </w:r>
      <w:r w:rsidR="0006763B">
        <w:t xml:space="preserve"> as per the notification released on 4</w:t>
      </w:r>
      <w:r w:rsidR="0006763B" w:rsidRPr="0006763B">
        <w:rPr>
          <w:vertAlign w:val="superscript"/>
        </w:rPr>
        <w:t>th</w:t>
      </w:r>
      <w:r w:rsidR="0006763B">
        <w:t xml:space="preserve"> day of October’2018.This ordinance may be </w:t>
      </w:r>
      <w:r>
        <w:t xml:space="preserve">called the </w:t>
      </w:r>
      <w:r w:rsidR="0006763B">
        <w:t>Kerala</w:t>
      </w:r>
      <w:r>
        <w:t xml:space="preserve"> Shops and Commercial Establishments (Amendment Ordinance),2018. It shall come into force from the immediate effect.</w:t>
      </w:r>
    </w:p>
    <w:p w14:paraId="47E07CAB" w14:textId="42E4C5B3" w:rsidR="002C01C3" w:rsidRDefault="002C01C3">
      <w:r>
        <w:t xml:space="preserve">The </w:t>
      </w:r>
      <w:r w:rsidR="0006763B">
        <w:t xml:space="preserve">edicts </w:t>
      </w:r>
      <w:r w:rsidR="00C31A6B">
        <w:t xml:space="preserve">announced </w:t>
      </w:r>
      <w:r w:rsidR="00ED3BC6">
        <w:t>are cited below</w:t>
      </w:r>
    </w:p>
    <w:p w14:paraId="6A32E627" w14:textId="7AC8F473" w:rsidR="002C01C3" w:rsidRDefault="00ED3BC6" w:rsidP="002C01C3">
      <w:pPr>
        <w:pStyle w:val="ListParagraph"/>
        <w:numPr>
          <w:ilvl w:val="0"/>
          <w:numId w:val="1"/>
        </w:numPr>
      </w:pPr>
      <w:r w:rsidRPr="00ED3BC6">
        <w:rPr>
          <w:b/>
        </w:rPr>
        <w:t xml:space="preserve">Amendment of </w:t>
      </w:r>
      <w:r w:rsidR="002C01C3" w:rsidRPr="00ED3BC6">
        <w:rPr>
          <w:b/>
        </w:rPr>
        <w:t xml:space="preserve">Section </w:t>
      </w:r>
      <w:r w:rsidR="000A194A" w:rsidRPr="00ED3BC6">
        <w:rPr>
          <w:b/>
        </w:rPr>
        <w:t>2: -</w:t>
      </w:r>
      <w:r w:rsidR="002C01C3">
        <w:t xml:space="preserve"> The definition of “Employee” is </w:t>
      </w:r>
      <w:r>
        <w:t>substituted</w:t>
      </w:r>
      <w:r w:rsidR="002C01C3">
        <w:t xml:space="preserve"> as</w:t>
      </w:r>
    </w:p>
    <w:p w14:paraId="0C52CE25" w14:textId="7181CC3F" w:rsidR="00143BCD" w:rsidRDefault="002C01C3" w:rsidP="00ED3BC6">
      <w:pPr>
        <w:pStyle w:val="ListParagraph"/>
      </w:pPr>
      <w:r>
        <w:t xml:space="preserve">“Employee” means a person wholly or principally employed in and in connection with any establishment and includes and </w:t>
      </w:r>
      <w:r w:rsidR="00ED3BC6">
        <w:t>apprentice or</w:t>
      </w:r>
      <w:r>
        <w:t xml:space="preserve"> any class of persons as the Government may by notification</w:t>
      </w:r>
      <w:r w:rsidR="00ED3BC6">
        <w:t xml:space="preserve"> </w:t>
      </w:r>
      <w:r>
        <w:t>in</w:t>
      </w:r>
      <w:r w:rsidR="00ED3BC6">
        <w:t xml:space="preserve"> </w:t>
      </w:r>
      <w:r>
        <w:t xml:space="preserve">the Gazette declare to be an employee </w:t>
      </w:r>
      <w:r w:rsidR="00ED3BC6">
        <w:t>for</w:t>
      </w:r>
      <w:r>
        <w:t xml:space="preserve"> this Act.</w:t>
      </w:r>
    </w:p>
    <w:p w14:paraId="1B857770" w14:textId="77777777" w:rsidR="00ED3BC6" w:rsidRDefault="00ED3BC6" w:rsidP="00ED3BC6">
      <w:pPr>
        <w:pStyle w:val="ListParagraph"/>
      </w:pPr>
    </w:p>
    <w:p w14:paraId="26551619" w14:textId="30BF5663" w:rsidR="00143BCD" w:rsidRPr="00ED3BC6" w:rsidRDefault="00143BCD" w:rsidP="00143BCD">
      <w:pPr>
        <w:pStyle w:val="ListParagraph"/>
        <w:numPr>
          <w:ilvl w:val="0"/>
          <w:numId w:val="1"/>
        </w:numPr>
        <w:rPr>
          <w:b/>
        </w:rPr>
      </w:pPr>
      <w:r w:rsidRPr="00ED3BC6">
        <w:rPr>
          <w:b/>
        </w:rPr>
        <w:t xml:space="preserve">Substitution of new section for Section </w:t>
      </w:r>
      <w:r w:rsidR="00ED3BC6" w:rsidRPr="00ED3BC6">
        <w:rPr>
          <w:b/>
        </w:rPr>
        <w:t>11: -</w:t>
      </w:r>
    </w:p>
    <w:p w14:paraId="2A0E2365" w14:textId="77777777" w:rsidR="00ED3BC6" w:rsidRDefault="00ED3BC6" w:rsidP="00143BCD">
      <w:pPr>
        <w:pStyle w:val="ListParagraph"/>
      </w:pPr>
    </w:p>
    <w:p w14:paraId="784197EA" w14:textId="12FC3B76" w:rsidR="00143BCD" w:rsidRDefault="00143BCD" w:rsidP="00143BCD">
      <w:pPr>
        <w:pStyle w:val="ListParagraph"/>
      </w:pPr>
      <w:r>
        <w:t>Grant of weekly Holidays- Every person employed in a shop or a commercial establishment shall be allowed in each week a holiday of one whole day.</w:t>
      </w:r>
    </w:p>
    <w:p w14:paraId="2C4589DB" w14:textId="77777777" w:rsidR="00ED3BC6" w:rsidRDefault="00ED3BC6" w:rsidP="00143BCD">
      <w:pPr>
        <w:pStyle w:val="ListParagraph"/>
      </w:pPr>
    </w:p>
    <w:p w14:paraId="6EAEBC1B" w14:textId="420F2509" w:rsidR="00143BCD" w:rsidRPr="00ED3BC6" w:rsidRDefault="00F215A4" w:rsidP="00ED3BC6">
      <w:pPr>
        <w:pStyle w:val="ListParagraph"/>
        <w:numPr>
          <w:ilvl w:val="0"/>
          <w:numId w:val="1"/>
        </w:numPr>
        <w:rPr>
          <w:b/>
        </w:rPr>
      </w:pPr>
      <w:r w:rsidRPr="00ED3BC6">
        <w:rPr>
          <w:b/>
        </w:rPr>
        <w:t xml:space="preserve">Amendment of Section </w:t>
      </w:r>
      <w:r w:rsidR="00ED3BC6" w:rsidRPr="00ED3BC6">
        <w:rPr>
          <w:b/>
        </w:rPr>
        <w:t>20: -</w:t>
      </w:r>
    </w:p>
    <w:p w14:paraId="4964B6B2" w14:textId="7B683368" w:rsidR="00F215A4" w:rsidRDefault="00F215A4" w:rsidP="00143BCD">
      <w:r>
        <w:t xml:space="preserve">             There is no prohibition on engagement of women employees during the period 9 P.M to </w:t>
      </w:r>
    </w:p>
    <w:p w14:paraId="01341AD5" w14:textId="26E695CE" w:rsidR="00F215A4" w:rsidRDefault="00F215A4" w:rsidP="00F215A4">
      <w:pPr>
        <w:pStyle w:val="ListParagraph"/>
      </w:pPr>
      <w:r>
        <w:t>6 A.M</w:t>
      </w:r>
      <w:r w:rsidR="00ED3BC6">
        <w:t>,</w:t>
      </w:r>
      <w:r>
        <w:t xml:space="preserve"> provided</w:t>
      </w:r>
      <w:r w:rsidR="00ED3BC6">
        <w:t xml:space="preserve"> the below terms &amp; conditions are followed</w:t>
      </w:r>
    </w:p>
    <w:p w14:paraId="37DB8BB9" w14:textId="77777777" w:rsidR="00F215A4" w:rsidRDefault="00F215A4" w:rsidP="00F215A4">
      <w:pPr>
        <w:pStyle w:val="ListParagraph"/>
      </w:pPr>
    </w:p>
    <w:p w14:paraId="30DBD2BB" w14:textId="68CD414A" w:rsidR="00F215A4" w:rsidRDefault="00F215A4" w:rsidP="00F215A4">
      <w:pPr>
        <w:pStyle w:val="ListParagraph"/>
        <w:numPr>
          <w:ilvl w:val="0"/>
          <w:numId w:val="3"/>
        </w:numPr>
      </w:pPr>
      <w:r>
        <w:t>The consent of women employee shall be obtained</w:t>
      </w:r>
    </w:p>
    <w:p w14:paraId="254EAE64" w14:textId="1E6CCC5D" w:rsidR="00F215A4" w:rsidRDefault="00F215A4" w:rsidP="00F215A4">
      <w:pPr>
        <w:pStyle w:val="ListParagraph"/>
        <w:numPr>
          <w:ilvl w:val="0"/>
          <w:numId w:val="3"/>
        </w:numPr>
      </w:pPr>
      <w:proofErr w:type="spellStart"/>
      <w:r>
        <w:t>Womens</w:t>
      </w:r>
      <w:proofErr w:type="spellEnd"/>
      <w:r>
        <w:t xml:space="preserve"> are employed in these hours in groups consisting of at least five employees and having minimum two female employees </w:t>
      </w:r>
    </w:p>
    <w:p w14:paraId="4EE8D2AB" w14:textId="01E35637" w:rsidR="00F215A4" w:rsidRDefault="00F215A4" w:rsidP="00F215A4">
      <w:pPr>
        <w:pStyle w:val="ListParagraph"/>
        <w:numPr>
          <w:ilvl w:val="0"/>
          <w:numId w:val="3"/>
        </w:numPr>
      </w:pPr>
      <w:r>
        <w:t xml:space="preserve">Adequate protection is </w:t>
      </w:r>
      <w:r w:rsidR="00ED3BC6">
        <w:t>being</w:t>
      </w:r>
      <w:r>
        <w:t xml:space="preserve"> given to safeguard the </w:t>
      </w:r>
      <w:r w:rsidR="00ED3BC6">
        <w:t>dignity, honour</w:t>
      </w:r>
      <w:r>
        <w:t xml:space="preserve"> and safety</w:t>
      </w:r>
    </w:p>
    <w:p w14:paraId="0986F9FA" w14:textId="2C298A7A" w:rsidR="00F215A4" w:rsidRDefault="00F215A4" w:rsidP="00F215A4">
      <w:pPr>
        <w:pStyle w:val="ListParagraph"/>
        <w:numPr>
          <w:ilvl w:val="0"/>
          <w:numId w:val="3"/>
        </w:numPr>
      </w:pPr>
      <w:r>
        <w:t xml:space="preserve">Protection from Sexual harassment </w:t>
      </w:r>
    </w:p>
    <w:p w14:paraId="50B23061" w14:textId="48A18972" w:rsidR="00F215A4" w:rsidRDefault="00F215A4" w:rsidP="00F215A4">
      <w:pPr>
        <w:pStyle w:val="ListParagraph"/>
        <w:numPr>
          <w:ilvl w:val="0"/>
          <w:numId w:val="3"/>
        </w:numPr>
      </w:pPr>
      <w:r>
        <w:t>Transportation facility is provided from the establishment to their residence.</w:t>
      </w:r>
    </w:p>
    <w:p w14:paraId="68862494" w14:textId="77777777" w:rsidR="001B4730" w:rsidRDefault="001B4730" w:rsidP="001B4730">
      <w:pPr>
        <w:pStyle w:val="ListParagraph"/>
        <w:ind w:left="1440"/>
      </w:pPr>
    </w:p>
    <w:p w14:paraId="29D63B3C" w14:textId="2575C728" w:rsidR="00F215A4" w:rsidRDefault="001B4730" w:rsidP="00ED3BC6">
      <w:pPr>
        <w:pStyle w:val="ListParagraph"/>
        <w:numPr>
          <w:ilvl w:val="0"/>
          <w:numId w:val="1"/>
        </w:numPr>
      </w:pPr>
      <w:r w:rsidRPr="00ED3BC6">
        <w:rPr>
          <w:b/>
        </w:rPr>
        <w:t xml:space="preserve">Insertion of new Section 21 </w:t>
      </w:r>
      <w:r w:rsidR="00ED3BC6" w:rsidRPr="00ED3BC6">
        <w:rPr>
          <w:b/>
        </w:rPr>
        <w:t>B</w:t>
      </w:r>
      <w:r w:rsidR="00ED3BC6">
        <w:t>: -</w:t>
      </w:r>
    </w:p>
    <w:p w14:paraId="76E621AD" w14:textId="77777777" w:rsidR="008837E1" w:rsidRDefault="001B4730" w:rsidP="001B4730">
      <w:r>
        <w:t xml:space="preserve">               In every </w:t>
      </w:r>
      <w:r w:rsidR="00066848">
        <w:t xml:space="preserve">shop and establishment suitable arrangements for </w:t>
      </w:r>
      <w:r w:rsidR="008837E1">
        <w:t xml:space="preserve">sitting shall be provided for all   </w:t>
      </w:r>
    </w:p>
    <w:p w14:paraId="21B91298" w14:textId="0262E688" w:rsidR="00066848" w:rsidRDefault="008837E1" w:rsidP="001B4730">
      <w:r>
        <w:t xml:space="preserve">              workers during their work time.</w:t>
      </w:r>
      <w:r w:rsidR="00ED3BC6">
        <w:t xml:space="preserve">   </w:t>
      </w:r>
    </w:p>
    <w:p w14:paraId="7474DC97" w14:textId="7E6EE026" w:rsidR="00066848" w:rsidRDefault="00066848" w:rsidP="008837E1">
      <w:pPr>
        <w:pStyle w:val="ListParagraph"/>
        <w:numPr>
          <w:ilvl w:val="0"/>
          <w:numId w:val="1"/>
        </w:numPr>
      </w:pPr>
      <w:r w:rsidRPr="008837E1">
        <w:rPr>
          <w:b/>
        </w:rPr>
        <w:t xml:space="preserve">Amendment of Section </w:t>
      </w:r>
      <w:r w:rsidR="008837E1" w:rsidRPr="008837E1">
        <w:rPr>
          <w:b/>
        </w:rPr>
        <w:t>29: -</w:t>
      </w:r>
      <w:r w:rsidR="0076565E">
        <w:t xml:space="preserve">The amount of fine </w:t>
      </w:r>
      <w:r w:rsidR="008837E1">
        <w:t xml:space="preserve">and penalty </w:t>
      </w:r>
      <w:r w:rsidR="0076565E">
        <w:t xml:space="preserve">for contravention of any of the provision has </w:t>
      </w:r>
      <w:r w:rsidR="008837E1">
        <w:t>been substituted as per the Notification.</w:t>
      </w:r>
    </w:p>
    <w:p w14:paraId="451B0EDD" w14:textId="77777777" w:rsidR="008837E1" w:rsidRDefault="008837E1" w:rsidP="008837E1">
      <w:pPr>
        <w:pStyle w:val="ListParagraph"/>
      </w:pPr>
    </w:p>
    <w:p w14:paraId="1B210906" w14:textId="58682EBC" w:rsidR="0076565E" w:rsidRPr="008837E1" w:rsidRDefault="0076565E" w:rsidP="008837E1">
      <w:pPr>
        <w:pStyle w:val="ListParagraph"/>
        <w:numPr>
          <w:ilvl w:val="0"/>
          <w:numId w:val="1"/>
        </w:numPr>
        <w:rPr>
          <w:b/>
        </w:rPr>
      </w:pPr>
      <w:r w:rsidRPr="008837E1">
        <w:rPr>
          <w:b/>
        </w:rPr>
        <w:t xml:space="preserve">Amendment of Section </w:t>
      </w:r>
      <w:r w:rsidR="00B4290B" w:rsidRPr="008837E1">
        <w:rPr>
          <w:b/>
        </w:rPr>
        <w:t>30: -</w:t>
      </w:r>
    </w:p>
    <w:p w14:paraId="1628508A" w14:textId="12E66794" w:rsidR="002C01C3" w:rsidRDefault="00B4290B" w:rsidP="00FE0CF3">
      <w:pPr>
        <w:ind w:left="720"/>
      </w:pPr>
      <w:r>
        <w:t>The registers and records may be maintained electronically in the form and manner prescribed</w:t>
      </w:r>
      <w:r w:rsidR="00066848">
        <w:t xml:space="preserve"> </w:t>
      </w:r>
      <w:r>
        <w:t xml:space="preserve">and at the time of inspection a hardcopy of the records shall be submitted to the </w:t>
      </w:r>
      <w:r w:rsidR="005A5FB2">
        <w:t>Inspector</w:t>
      </w:r>
      <w:r>
        <w:t>.</w:t>
      </w:r>
      <w:r w:rsidR="00066848">
        <w:t xml:space="preserve">  </w:t>
      </w:r>
      <w:bookmarkStart w:id="0" w:name="_GoBack"/>
      <w:bookmarkEnd w:id="0"/>
    </w:p>
    <w:sectPr w:rsidR="002C01C3" w:rsidSect="0065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3E7B"/>
    <w:multiLevelType w:val="hybridMultilevel"/>
    <w:tmpl w:val="DE10B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0B67"/>
    <w:multiLevelType w:val="hybridMultilevel"/>
    <w:tmpl w:val="73A4F8AC"/>
    <w:lvl w:ilvl="0" w:tplc="07825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47F65"/>
    <w:multiLevelType w:val="hybridMultilevel"/>
    <w:tmpl w:val="7C8EE27C"/>
    <w:lvl w:ilvl="0" w:tplc="027EFC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C3"/>
    <w:rsid w:val="00066848"/>
    <w:rsid w:val="0006763B"/>
    <w:rsid w:val="000A194A"/>
    <w:rsid w:val="00143BCD"/>
    <w:rsid w:val="001B4730"/>
    <w:rsid w:val="001D5434"/>
    <w:rsid w:val="002C01C3"/>
    <w:rsid w:val="005A5FB2"/>
    <w:rsid w:val="006504FC"/>
    <w:rsid w:val="0076565E"/>
    <w:rsid w:val="008837E1"/>
    <w:rsid w:val="00A7336F"/>
    <w:rsid w:val="00B4290B"/>
    <w:rsid w:val="00BE3592"/>
    <w:rsid w:val="00C31A6B"/>
    <w:rsid w:val="00D947EA"/>
    <w:rsid w:val="00ED3BC6"/>
    <w:rsid w:val="00F215A4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0DE9"/>
  <w15:chartTrackingRefBased/>
  <w15:docId w15:val="{A4E3267E-6F85-4EDB-80E4-D51C2FF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Monu Srivastava</dc:creator>
  <cp:keywords/>
  <dc:description/>
  <cp:lastModifiedBy>Monu Srivastava</cp:lastModifiedBy>
  <cp:revision>11</cp:revision>
  <dcterms:created xsi:type="dcterms:W3CDTF">2018-10-24T12:12:00Z</dcterms:created>
  <dcterms:modified xsi:type="dcterms:W3CDTF">2018-10-25T05:55:00Z</dcterms:modified>
</cp:coreProperties>
</file>